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97A39" w:rsidP="005D0621">
            <w:pPr>
              <w:rPr>
                <w:b/>
              </w:rPr>
            </w:pPr>
            <w:r>
              <w:rPr>
                <w:b/>
              </w:rPr>
              <w:t>Tuesday 22 May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C154F4" w:rsidP="00C154F4">
            <w:pPr>
              <w:rPr>
                <w:rStyle w:val="Firstpagetablebold"/>
              </w:rPr>
            </w:pPr>
            <w:r>
              <w:rPr>
                <w:rStyle w:val="Firstpagetablebold"/>
              </w:rPr>
              <w:t xml:space="preserve">The </w:t>
            </w:r>
            <w:r w:rsidR="00F445B1" w:rsidRPr="001356F1">
              <w:rPr>
                <w:rStyle w:val="Firstpagetablebold"/>
              </w:rPr>
              <w:t xml:space="preserve">Head of </w:t>
            </w:r>
            <w:r>
              <w:rPr>
                <w:rStyle w:val="Firstpagetablebold"/>
              </w:rPr>
              <w:t>Law &amp;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C154F4" w:rsidP="00C154F4">
            <w:pPr>
              <w:rPr>
                <w:rStyle w:val="Firstpagetablebold"/>
              </w:rPr>
            </w:pPr>
            <w:r>
              <w:rPr>
                <w:rStyle w:val="Firstpagetablebold"/>
              </w:rPr>
              <w:t>Regulation of Investigatory Powers Act 2000 Use of Surveillance Powers and Amended Procedure Document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C154F4" w:rsidP="000F4751">
            <w:r>
              <w:t>To note the Council’s use of the investigatory powers for the year 2017/18 and to approve the Council’s amended policy and procedure document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C154F4"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2E6FD7">
            <w:r w:rsidRPr="001356F1">
              <w:t xml:space="preserve">Councillor </w:t>
            </w:r>
            <w:r w:rsidR="002E6FD7">
              <w:t>Susan Brown</w:t>
            </w:r>
            <w:r w:rsidRPr="001356F1">
              <w:t xml:space="preserve">, </w:t>
            </w:r>
            <w:r w:rsidR="002E6FD7">
              <w:t>Council Leader, Customer and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C154F4" w:rsidP="005F7F7E">
            <w:r>
              <w:t>None</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C154F4" w:rsidP="005F7F7E">
            <w:r>
              <w:t>N</w:t>
            </w:r>
            <w:r w:rsidR="00D5547E" w:rsidRPr="001356F1">
              <w:t>one.</w:t>
            </w:r>
          </w:p>
        </w:tc>
      </w:tr>
      <w:tr w:rsidR="005F7F7E" w:rsidRPr="00975B07" w:rsidTr="00A46E98">
        <w:trPr>
          <w:trHeight w:val="413"/>
        </w:trPr>
        <w:tc>
          <w:tcPr>
            <w:tcW w:w="8845" w:type="dxa"/>
            <w:gridSpan w:val="3"/>
            <w:tcBorders>
              <w:bottom w:val="single" w:sz="8" w:space="0" w:color="000000"/>
            </w:tcBorders>
          </w:tcPr>
          <w:p w:rsidR="005F7F7E" w:rsidRPr="00975B07" w:rsidRDefault="002436A5" w:rsidP="004A6D2F">
            <w:proofErr w:type="spellStart"/>
            <w:r>
              <w:rPr>
                <w:rStyle w:val="Firstpagetablebold"/>
              </w:rPr>
              <w:t>Recommendations</w:t>
            </w:r>
            <w:r w:rsidR="005F7F7E">
              <w:rPr>
                <w:rStyle w:val="Firstpagetablebold"/>
              </w:rPr>
              <w:t>:That</w:t>
            </w:r>
            <w:proofErr w:type="spellEnd"/>
            <w:r w:rsidR="005F7F7E">
              <w:rPr>
                <w:rStyle w:val="Firstpagetablebold"/>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3B6189" w:rsidP="002E6FD7">
            <w:r w:rsidRPr="002436A5">
              <w:rPr>
                <w:b/>
              </w:rPr>
              <w:t>Note</w:t>
            </w:r>
            <w:r>
              <w:t xml:space="preserve"> the Council’s </w:t>
            </w:r>
            <w:r w:rsidR="00653FAC">
              <w:t xml:space="preserve">non </w:t>
            </w:r>
            <w:r>
              <w:t>use of the investigatory powers for the year 2017/18;</w:t>
            </w:r>
            <w:r w:rsidR="0030208D" w:rsidRPr="001356F1">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2436A5" w:rsidP="00653FAC">
            <w:r w:rsidRPr="002436A5">
              <w:rPr>
                <w:b/>
              </w:rPr>
              <w:t>D</w:t>
            </w:r>
            <w:r w:rsidR="002E6FD7" w:rsidRPr="002436A5">
              <w:rPr>
                <w:b/>
              </w:rPr>
              <w:t>etermine</w:t>
            </w:r>
            <w:r>
              <w:t xml:space="preserve">, in the light of recommendation 1, </w:t>
            </w:r>
            <w:r w:rsidR="002E6FD7">
              <w:t xml:space="preserve"> whether </w:t>
            </w:r>
            <w:r w:rsidR="00653FAC">
              <w:t xml:space="preserve">there is continued merit in the </w:t>
            </w:r>
            <w:r w:rsidR="002E6FD7">
              <w:t xml:space="preserve">Head of Law and Governance </w:t>
            </w:r>
            <w:r>
              <w:t>formal</w:t>
            </w:r>
            <w:r w:rsidR="00653FAC">
              <w:t>ly reporting annually to full Council the usage of Regulatory of Investigatory powers in any year when the powers have not been utilised</w:t>
            </w:r>
            <w:r w:rsidR="002E6FD7">
              <w:t>; and</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2E6FD7" w:rsidP="004A6D2F">
            <w:r>
              <w:t>3.</w:t>
            </w:r>
          </w:p>
        </w:tc>
        <w:tc>
          <w:tcPr>
            <w:tcW w:w="8419" w:type="dxa"/>
            <w:gridSpan w:val="2"/>
            <w:tcBorders>
              <w:top w:val="nil"/>
              <w:left w:val="nil"/>
              <w:bottom w:val="nil"/>
              <w:right w:val="single" w:sz="8" w:space="0" w:color="000000"/>
            </w:tcBorders>
            <w:shd w:val="clear" w:color="auto" w:fill="auto"/>
          </w:tcPr>
          <w:p w:rsidR="0030208D" w:rsidRPr="001356F1" w:rsidRDefault="002436A5" w:rsidP="002069B3">
            <w:r>
              <w:t xml:space="preserve"> </w:t>
            </w:r>
            <w:r w:rsidRPr="002436A5">
              <w:rPr>
                <w:b/>
              </w:rPr>
              <w:t>A</w:t>
            </w:r>
            <w:r w:rsidR="002E6FD7" w:rsidRPr="002436A5">
              <w:rPr>
                <w:b/>
              </w:rPr>
              <w:t>dopt</w:t>
            </w:r>
            <w:r w:rsidR="002E6FD7">
              <w:t xml:space="preserve"> the Council’s RIPA Policy and Procedure as amended.</w:t>
            </w:r>
            <w:bookmarkStart w:id="0" w:name="_GoBack"/>
            <w:bookmarkEnd w:id="0"/>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Style w:val="TableGrid"/>
        <w:tblW w:w="0" w:type="auto"/>
        <w:tblLook w:val="04A0" w:firstRow="1" w:lastRow="0" w:firstColumn="1" w:lastColumn="0" w:noHBand="0" w:noVBand="1"/>
      </w:tblPr>
      <w:tblGrid>
        <w:gridCol w:w="2438"/>
        <w:gridCol w:w="6406"/>
      </w:tblGrid>
      <w:tr w:rsidR="00966D42" w:rsidRPr="00975B07" w:rsidTr="002F6E6B">
        <w:tc>
          <w:tcPr>
            <w:tcW w:w="8844" w:type="dxa"/>
            <w:gridSpan w:val="2"/>
          </w:tcPr>
          <w:p w:rsidR="00966D42" w:rsidRPr="00975B07" w:rsidRDefault="00966D42" w:rsidP="00263EA3">
            <w:pPr>
              <w:jc w:val="center"/>
            </w:pPr>
            <w:r w:rsidRPr="00745BF0">
              <w:rPr>
                <w:rStyle w:val="Firstpagetablebold"/>
              </w:rPr>
              <w:t>Appendices</w:t>
            </w:r>
          </w:p>
        </w:tc>
      </w:tr>
      <w:tr w:rsidR="00ED5860" w:rsidRPr="00975B07" w:rsidTr="002F6E6B">
        <w:tc>
          <w:tcPr>
            <w:tcW w:w="2438" w:type="dxa"/>
          </w:tcPr>
          <w:p w:rsidR="00ED5860" w:rsidRPr="00975B07" w:rsidRDefault="00ED5860" w:rsidP="004A6D2F">
            <w:r w:rsidRPr="00975B07">
              <w:t>Appendix 1</w:t>
            </w:r>
          </w:p>
        </w:tc>
        <w:tc>
          <w:tcPr>
            <w:tcW w:w="6406" w:type="dxa"/>
          </w:tcPr>
          <w:p w:rsidR="00ED5860" w:rsidRPr="001356F1" w:rsidRDefault="006830EB" w:rsidP="004A6D2F">
            <w:r>
              <w:t>Regulation of Investigatory Powers Act 2000 Policy and Procedure</w:t>
            </w:r>
            <w:r w:rsidR="002E6FD7">
              <w:t xml:space="preserve"> (as amended)</w:t>
            </w:r>
            <w:r>
              <w:t>.</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2E6FD7" w:rsidRDefault="00E87F7A" w:rsidP="00DA57B9">
      <w:pPr>
        <w:pStyle w:val="ListParagraph"/>
      </w:pPr>
      <w:r w:rsidRPr="001356F1">
        <w:t xml:space="preserve">This </w:t>
      </w:r>
      <w:r w:rsidR="006830EB">
        <w:t xml:space="preserve">report relates to the Council’s use of the Regulation of Investigatory Powers Act 2000 (RIPA) for the period April 2017 to March 2018. The three investigatory powers available to the Council are, directed covert surveillance, the interception of </w:t>
      </w:r>
      <w:r w:rsidR="006830EB">
        <w:lastRenderedPageBreak/>
        <w:t>communications data and the use of Cover</w:t>
      </w:r>
      <w:r w:rsidR="005725C2">
        <w:t>t</w:t>
      </w:r>
      <w:r w:rsidR="006830EB">
        <w:t xml:space="preserve"> Human Intelligence Sources. The Council has only ever authorised directed covert surveillance. </w:t>
      </w:r>
    </w:p>
    <w:p w:rsidR="00DA57B9" w:rsidRDefault="00DA57B9" w:rsidP="002E6FD7">
      <w:pPr>
        <w:pStyle w:val="ListParagraph"/>
        <w:numPr>
          <w:ilvl w:val="0"/>
          <w:numId w:val="0"/>
        </w:numPr>
        <w:ind w:left="426"/>
      </w:pPr>
    </w:p>
    <w:p w:rsidR="002E6FD7" w:rsidRPr="001356F1" w:rsidRDefault="00DA57B9" w:rsidP="005570B5">
      <w:pPr>
        <w:pStyle w:val="ListParagraph"/>
      </w:pPr>
      <w:r>
        <w:t>On 1 April 2009 the Board noted that Council’s use of RIPA would be reported annually to Council. Since 2013 this has amounted to a nil report</w:t>
      </w:r>
      <w:r w:rsidR="006E379F">
        <w:t xml:space="preserve"> since the last authorisation was granted in October 2012.</w:t>
      </w:r>
    </w:p>
    <w:p w:rsidR="00633578" w:rsidRPr="001356F1" w:rsidRDefault="006830EB" w:rsidP="00E87F7A">
      <w:pPr>
        <w:pStyle w:val="Heading1"/>
      </w:pPr>
      <w:r>
        <w:t>The Council’s use of Covert Surveillance</w:t>
      </w:r>
    </w:p>
    <w:p w:rsidR="00E87F7A" w:rsidRDefault="006830EB" w:rsidP="005570B5">
      <w:pPr>
        <w:pStyle w:val="bParagraphtext"/>
        <w:rPr>
          <w:rStyle w:val="ListParagraphChar"/>
        </w:rPr>
      </w:pPr>
      <w:r>
        <w:rPr>
          <w:rStyle w:val="ListParagraphChar"/>
        </w:rPr>
        <w:t xml:space="preserve">There were no authorisations for the period </w:t>
      </w:r>
      <w:r w:rsidR="001F29EA">
        <w:rPr>
          <w:rStyle w:val="ListParagraphChar"/>
        </w:rPr>
        <w:t xml:space="preserve">1 April 2017 to 31 March 2018. </w:t>
      </w:r>
    </w:p>
    <w:p w:rsidR="007A0CFE" w:rsidRPr="007A0CFE" w:rsidRDefault="007A0CFE" w:rsidP="007A0CFE">
      <w:pPr>
        <w:pStyle w:val="bParagraphtext"/>
        <w:numPr>
          <w:ilvl w:val="0"/>
          <w:numId w:val="0"/>
        </w:numPr>
        <w:rPr>
          <w:rStyle w:val="ListParagraphChar"/>
          <w:b/>
        </w:rPr>
      </w:pPr>
      <w:r>
        <w:rPr>
          <w:rStyle w:val="ListParagraphChar"/>
          <w:b/>
        </w:rPr>
        <w:t>RIPA Inspection</w:t>
      </w:r>
    </w:p>
    <w:p w:rsidR="00E87F7A" w:rsidRDefault="007A0CFE" w:rsidP="005570B5">
      <w:pPr>
        <w:pStyle w:val="bParagraphtext"/>
      </w:pPr>
      <w:r>
        <w:t>In October 2017 the Council was the subject of a “light tou</w:t>
      </w:r>
      <w:r w:rsidR="00D600A6">
        <w:t>ch</w:t>
      </w:r>
      <w:r>
        <w:t>” inspection conducted by His Honour Brian Barker CBE, QC, Assistant Surveillance Commissioner. Based on a lengthy telephone discussion with the report author HH Barker considered it sufficient to present his report with</w:t>
      </w:r>
      <w:r w:rsidR="00D600A6">
        <w:t>out</w:t>
      </w:r>
      <w:r>
        <w:t xml:space="preserve"> the necessity of an inspection visit.</w:t>
      </w:r>
      <w:r w:rsidR="00E87F7A" w:rsidRPr="001356F1">
        <w:t xml:space="preserve"> </w:t>
      </w:r>
    </w:p>
    <w:p w:rsidR="002E5F41" w:rsidRPr="002E5F41" w:rsidRDefault="002E5F41" w:rsidP="002E5F41">
      <w:pPr>
        <w:pStyle w:val="bParagraphtext"/>
        <w:numPr>
          <w:ilvl w:val="0"/>
          <w:numId w:val="0"/>
        </w:numPr>
        <w:ind w:left="426" w:hanging="426"/>
        <w:rPr>
          <w:b/>
        </w:rPr>
      </w:pPr>
      <w:r>
        <w:rPr>
          <w:b/>
        </w:rPr>
        <w:t>RIPA Policy and Procedure</w:t>
      </w:r>
    </w:p>
    <w:p w:rsidR="00E87F7A" w:rsidRPr="001356F1" w:rsidRDefault="00E87F7A" w:rsidP="008D370C">
      <w:pPr>
        <w:pStyle w:val="ListParagraph"/>
        <w:numPr>
          <w:ilvl w:val="0"/>
          <w:numId w:val="0"/>
        </w:numPr>
        <w:ind w:left="360"/>
      </w:pPr>
      <w:r w:rsidRPr="001356F1">
        <w:t>Th</w:t>
      </w:r>
      <w:r w:rsidR="002E5F41">
        <w:t>e Council’s RIPA Policy and Procedure is shown as appendix one to this report</w:t>
      </w:r>
      <w:r w:rsidR="00767D4F">
        <w:t>.</w:t>
      </w:r>
      <w:r w:rsidR="008D370C">
        <w:t xml:space="preserve"> Following the discussion with HH Brian Barker amendments have been made to the Policy and Procedure. Significantly at paragraphs 1.10, 2.3, 2.3.3, 3.1 and the inclusion of paragraphs 7.1 to 7.5</w:t>
      </w:r>
    </w:p>
    <w:p w:rsidR="00E87F7A" w:rsidRPr="001356F1" w:rsidRDefault="00E87F7A" w:rsidP="00E87F7A">
      <w:pPr>
        <w:spacing w:before="240"/>
        <w:outlineLvl w:val="0"/>
        <w:rPr>
          <w:b/>
        </w:rPr>
      </w:pPr>
      <w:r w:rsidRPr="001356F1">
        <w:rPr>
          <w:b/>
        </w:rPr>
        <w:t xml:space="preserve">Other implications </w:t>
      </w:r>
    </w:p>
    <w:p w:rsidR="002E5F41" w:rsidRDefault="002E5F41" w:rsidP="002E5F41">
      <w:pPr>
        <w:pStyle w:val="ListParagraph"/>
      </w:pPr>
      <w:r>
        <w:t xml:space="preserve">None. </w:t>
      </w:r>
    </w:p>
    <w:p w:rsidR="0040736F" w:rsidRPr="002E5F41" w:rsidRDefault="002329CF" w:rsidP="002E5F41">
      <w:pPr>
        <w:pStyle w:val="ListParagraph"/>
        <w:numPr>
          <w:ilvl w:val="0"/>
          <w:numId w:val="0"/>
        </w:numPr>
        <w:rPr>
          <w:b/>
        </w:rPr>
      </w:pPr>
      <w:r w:rsidRPr="002E5F41">
        <w:rPr>
          <w:b/>
        </w:rPr>
        <w:t>Financial implications</w:t>
      </w:r>
    </w:p>
    <w:p w:rsidR="00E87F7A" w:rsidRPr="001356F1" w:rsidRDefault="002E5F41" w:rsidP="005570B5">
      <w:pPr>
        <w:pStyle w:val="ListParagraph"/>
      </w:pPr>
      <w:r>
        <w:t>None.</w:t>
      </w:r>
    </w:p>
    <w:p w:rsidR="0040736F" w:rsidRPr="001356F1" w:rsidRDefault="00DA614B" w:rsidP="004A6D2F">
      <w:pPr>
        <w:pStyle w:val="Heading1"/>
      </w:pPr>
      <w:r w:rsidRPr="001356F1">
        <w:t>Legal issues</w:t>
      </w:r>
    </w:p>
    <w:p w:rsidR="00E87F7A" w:rsidRPr="001356F1" w:rsidRDefault="006E379F" w:rsidP="005570B5">
      <w:pPr>
        <w:pStyle w:val="ListParagraph"/>
      </w:pPr>
      <w:r>
        <w:t>These are addressed in the report.</w:t>
      </w:r>
      <w:r w:rsidR="002E5F41">
        <w:t xml:space="preserve"> </w:t>
      </w:r>
    </w:p>
    <w:p w:rsidR="002329CF" w:rsidRPr="001356F1" w:rsidRDefault="002329CF" w:rsidP="004A6D2F">
      <w:pPr>
        <w:pStyle w:val="Heading1"/>
      </w:pPr>
      <w:r w:rsidRPr="001356F1">
        <w:t>Level of risk</w:t>
      </w:r>
    </w:p>
    <w:p w:rsidR="00BC69A4" w:rsidRPr="001356F1" w:rsidRDefault="002121FB" w:rsidP="005570B5">
      <w:pPr>
        <w:pStyle w:val="ListParagraph"/>
      </w:pPr>
      <w:r>
        <w:t>Were the Council to use one of the investigatory powers without the appropriate authorisation or judicial approval</w:t>
      </w:r>
      <w:r w:rsidR="006E379F">
        <w:t>,</w:t>
      </w:r>
      <w:r>
        <w:t xml:space="preserve"> the investigation in all probability would be compromised and any evidence obtained likely to be ruled inadmissible.    </w:t>
      </w:r>
    </w:p>
    <w:p w:rsidR="002329CF" w:rsidRPr="001356F1" w:rsidRDefault="002329CF" w:rsidP="0050321C">
      <w:pPr>
        <w:pStyle w:val="Heading1"/>
      </w:pPr>
      <w:r w:rsidRPr="001356F1">
        <w:t xml:space="preserve">Equalities impact </w:t>
      </w:r>
    </w:p>
    <w:p w:rsidR="00D600A6" w:rsidRPr="001356F1" w:rsidRDefault="006E379F" w:rsidP="00D600A6">
      <w:pPr>
        <w:pStyle w:val="ListParagraph"/>
      </w:pPr>
      <w:r>
        <w:t>An application for directed covert surveillance must be authorised in accordance with the Council’s policy and procedure and must also receive judicial approval. In the circumstances an equalities impact is not considered necessary.</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E5F41" w:rsidP="00A46E98">
            <w:r>
              <w:t>Jeremy Franklin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E5F41" w:rsidP="00A46E98">
            <w:r>
              <w:t>Litigation Team Leader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E5F41" w:rsidP="00A46E98">
            <w:r>
              <w:t>Law &amp;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2E5F41">
            <w:r w:rsidRPr="001356F1">
              <w:t xml:space="preserve">01865 </w:t>
            </w:r>
            <w:r w:rsidR="002E5F41">
              <w:t>252412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E5F41" w:rsidP="00A46E98">
            <w:pPr>
              <w:rPr>
                <w:rStyle w:val="Hyperlink"/>
                <w:color w:val="000000"/>
              </w:rPr>
            </w:pPr>
            <w:r>
              <w:rPr>
                <w:rStyle w:val="Hyperlink"/>
                <w:color w:val="000000"/>
              </w:rPr>
              <w:t>jfranklin@oxford.gov.uk</w:t>
            </w:r>
          </w:p>
        </w:tc>
      </w:tr>
    </w:tbl>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FD" w:rsidRDefault="001C3AFD" w:rsidP="004A6D2F">
      <w:r>
        <w:separator/>
      </w:r>
    </w:p>
  </w:endnote>
  <w:endnote w:type="continuationSeparator" w:id="0">
    <w:p w:rsidR="001C3AFD" w:rsidRDefault="001C3AF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FD" w:rsidRDefault="001C3AFD" w:rsidP="004A6D2F">
      <w:r>
        <w:separator/>
      </w:r>
    </w:p>
  </w:footnote>
  <w:footnote w:type="continuationSeparator" w:id="0">
    <w:p w:rsidR="001C3AFD" w:rsidRDefault="001C3AF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2E6FD7"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D7"/>
    <w:rsid w:val="000117D4"/>
    <w:rsid w:val="000314D7"/>
    <w:rsid w:val="00045F8B"/>
    <w:rsid w:val="00046D2B"/>
    <w:rsid w:val="00056263"/>
    <w:rsid w:val="00064D8A"/>
    <w:rsid w:val="00064F82"/>
    <w:rsid w:val="00066510"/>
    <w:rsid w:val="00077523"/>
    <w:rsid w:val="000B0186"/>
    <w:rsid w:val="000B174C"/>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3AFD"/>
    <w:rsid w:val="001C5D5E"/>
    <w:rsid w:val="001D678D"/>
    <w:rsid w:val="001E03F8"/>
    <w:rsid w:val="001E1678"/>
    <w:rsid w:val="001E3376"/>
    <w:rsid w:val="001F29EA"/>
    <w:rsid w:val="002069B3"/>
    <w:rsid w:val="002121FB"/>
    <w:rsid w:val="002329CF"/>
    <w:rsid w:val="00232F5B"/>
    <w:rsid w:val="002436A5"/>
    <w:rsid w:val="00247C29"/>
    <w:rsid w:val="00260467"/>
    <w:rsid w:val="00263EA3"/>
    <w:rsid w:val="00284F85"/>
    <w:rsid w:val="00290915"/>
    <w:rsid w:val="002A22E2"/>
    <w:rsid w:val="002C64F7"/>
    <w:rsid w:val="002E5F41"/>
    <w:rsid w:val="002E6FD7"/>
    <w:rsid w:val="002F41F2"/>
    <w:rsid w:val="002F6E6B"/>
    <w:rsid w:val="00301BF3"/>
    <w:rsid w:val="0030208D"/>
    <w:rsid w:val="00323418"/>
    <w:rsid w:val="003357BF"/>
    <w:rsid w:val="00364FAD"/>
    <w:rsid w:val="0036738F"/>
    <w:rsid w:val="0036759C"/>
    <w:rsid w:val="00367AE5"/>
    <w:rsid w:val="00367D71"/>
    <w:rsid w:val="0038150A"/>
    <w:rsid w:val="003B618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1D33"/>
    <w:rsid w:val="004F20EF"/>
    <w:rsid w:val="0050321C"/>
    <w:rsid w:val="0054712D"/>
    <w:rsid w:val="00547EF6"/>
    <w:rsid w:val="005570B5"/>
    <w:rsid w:val="00567E18"/>
    <w:rsid w:val="005725C2"/>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53FAC"/>
    <w:rsid w:val="00661D3E"/>
    <w:rsid w:val="006830EB"/>
    <w:rsid w:val="00692627"/>
    <w:rsid w:val="006969E7"/>
    <w:rsid w:val="006A3643"/>
    <w:rsid w:val="006A73A0"/>
    <w:rsid w:val="006C2A29"/>
    <w:rsid w:val="006C64CF"/>
    <w:rsid w:val="006D17B1"/>
    <w:rsid w:val="006D4752"/>
    <w:rsid w:val="006D708A"/>
    <w:rsid w:val="006E14C1"/>
    <w:rsid w:val="006E379F"/>
    <w:rsid w:val="006F0292"/>
    <w:rsid w:val="006F27FA"/>
    <w:rsid w:val="006F416B"/>
    <w:rsid w:val="006F519B"/>
    <w:rsid w:val="00713675"/>
    <w:rsid w:val="00715823"/>
    <w:rsid w:val="00737B93"/>
    <w:rsid w:val="00745BF0"/>
    <w:rsid w:val="007615FE"/>
    <w:rsid w:val="0076655C"/>
    <w:rsid w:val="00767D4F"/>
    <w:rsid w:val="0077082F"/>
    <w:rsid w:val="007742DC"/>
    <w:rsid w:val="00791437"/>
    <w:rsid w:val="007A0CFE"/>
    <w:rsid w:val="007A4944"/>
    <w:rsid w:val="007B0C2C"/>
    <w:rsid w:val="007B278E"/>
    <w:rsid w:val="007C5C23"/>
    <w:rsid w:val="007E2A26"/>
    <w:rsid w:val="007F2348"/>
    <w:rsid w:val="00803F07"/>
    <w:rsid w:val="0080749A"/>
    <w:rsid w:val="00821FB8"/>
    <w:rsid w:val="00822ACD"/>
    <w:rsid w:val="008476C9"/>
    <w:rsid w:val="00855C66"/>
    <w:rsid w:val="00871EE4"/>
    <w:rsid w:val="008B293F"/>
    <w:rsid w:val="008B7371"/>
    <w:rsid w:val="008D370C"/>
    <w:rsid w:val="008D3DDB"/>
    <w:rsid w:val="008F573F"/>
    <w:rsid w:val="009034EC"/>
    <w:rsid w:val="0093067A"/>
    <w:rsid w:val="00941C60"/>
    <w:rsid w:val="00966D42"/>
    <w:rsid w:val="00971689"/>
    <w:rsid w:val="00973E90"/>
    <w:rsid w:val="00975B07"/>
    <w:rsid w:val="00980B4A"/>
    <w:rsid w:val="00997A39"/>
    <w:rsid w:val="009E3D0A"/>
    <w:rsid w:val="009E51FC"/>
    <w:rsid w:val="009F1D28"/>
    <w:rsid w:val="009F7618"/>
    <w:rsid w:val="00A04D23"/>
    <w:rsid w:val="00A06766"/>
    <w:rsid w:val="00A13765"/>
    <w:rsid w:val="00A21B12"/>
    <w:rsid w:val="00A23F80"/>
    <w:rsid w:val="00A46E98"/>
    <w:rsid w:val="00A6352B"/>
    <w:rsid w:val="00A701B5"/>
    <w:rsid w:val="00A714BB"/>
    <w:rsid w:val="00A861A3"/>
    <w:rsid w:val="00A92D8F"/>
    <w:rsid w:val="00AB2988"/>
    <w:rsid w:val="00AB7999"/>
    <w:rsid w:val="00AD3292"/>
    <w:rsid w:val="00AE7AF0"/>
    <w:rsid w:val="00B500CA"/>
    <w:rsid w:val="00B86314"/>
    <w:rsid w:val="00BA1C2E"/>
    <w:rsid w:val="00BB1466"/>
    <w:rsid w:val="00BC200B"/>
    <w:rsid w:val="00BC4756"/>
    <w:rsid w:val="00BC69A4"/>
    <w:rsid w:val="00BE0680"/>
    <w:rsid w:val="00BE305F"/>
    <w:rsid w:val="00BE7BA3"/>
    <w:rsid w:val="00BF5682"/>
    <w:rsid w:val="00BF7B09"/>
    <w:rsid w:val="00C154F4"/>
    <w:rsid w:val="00C20A95"/>
    <w:rsid w:val="00C2692F"/>
    <w:rsid w:val="00C3207C"/>
    <w:rsid w:val="00C400E1"/>
    <w:rsid w:val="00C41187"/>
    <w:rsid w:val="00C441AC"/>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00A6"/>
    <w:rsid w:val="00D869A1"/>
    <w:rsid w:val="00DA1824"/>
    <w:rsid w:val="00DA413F"/>
    <w:rsid w:val="00DA4584"/>
    <w:rsid w:val="00DA57B9"/>
    <w:rsid w:val="00DA614B"/>
    <w:rsid w:val="00DB7E80"/>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060C0"/>
    <w:rsid w:val="00F12365"/>
    <w:rsid w:val="00F3566E"/>
    <w:rsid w:val="00F375FB"/>
    <w:rsid w:val="00F37D49"/>
    <w:rsid w:val="00F41AC1"/>
    <w:rsid w:val="00F4367A"/>
    <w:rsid w:val="00F445B1"/>
    <w:rsid w:val="00F45CD4"/>
    <w:rsid w:val="00F57C3E"/>
    <w:rsid w:val="00F66DCA"/>
    <w:rsid w:val="00F74F53"/>
    <w:rsid w:val="00F7606D"/>
    <w:rsid w:val="00F81670"/>
    <w:rsid w:val="00F82024"/>
    <w:rsid w:val="00F95BC9"/>
    <w:rsid w:val="00FA3383"/>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anklin\AppData\Local\Microsoft\Windows\Temporary%20Internet%20Files\Content.Outlook\344JNJPC\CEB%20report%20-%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BF79-FC95-4CC3-ACF5-1A5271D5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Template>
  <TotalTime>10</TotalTime>
  <Pages>2</Pages>
  <Words>507</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jfranklin</dc:creator>
  <cp:lastModifiedBy>JMitchell</cp:lastModifiedBy>
  <cp:revision>5</cp:revision>
  <cp:lastPrinted>2015-07-03T12:50:00Z</cp:lastPrinted>
  <dcterms:created xsi:type="dcterms:W3CDTF">2018-04-06T13:03:00Z</dcterms:created>
  <dcterms:modified xsi:type="dcterms:W3CDTF">2018-04-20T14:24:00Z</dcterms:modified>
</cp:coreProperties>
</file>